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19" w:rsidRDefault="00532519">
      <w:pPr>
        <w:tabs>
          <w:tab w:val="left" w:pos="709"/>
          <w:tab w:val="left" w:pos="5670"/>
        </w:tabs>
        <w:spacing w:after="120"/>
        <w:ind w:left="709" w:hanging="709"/>
        <w:jc w:val="center"/>
        <w:rPr>
          <w:rFonts w:ascii="Arial" w:hAnsi="Arial"/>
          <w:b/>
          <w:sz w:val="58"/>
        </w:rPr>
      </w:pPr>
      <w:bookmarkStart w:id="0" w:name="_GoBack"/>
      <w:bookmarkEnd w:id="0"/>
      <w:r>
        <w:rPr>
          <w:rFonts w:ascii="Arial" w:hAnsi="Arial"/>
          <w:b/>
          <w:sz w:val="58"/>
        </w:rPr>
        <w:t>OPENWATERPROEVEN</w:t>
      </w:r>
      <w:r w:rsidR="00727954">
        <w:rPr>
          <w:rFonts w:ascii="Arial" w:hAnsi="Arial"/>
          <w:b/>
          <w:sz w:val="58"/>
        </w:rPr>
        <w:t>DAG</w:t>
      </w:r>
    </w:p>
    <w:p w:rsidR="00727954" w:rsidRDefault="003701A0" w:rsidP="00727954">
      <w:pPr>
        <w:tabs>
          <w:tab w:val="left" w:pos="709"/>
          <w:tab w:val="left" w:pos="5670"/>
        </w:tabs>
        <w:spacing w:after="120"/>
        <w:ind w:left="709" w:hanging="709"/>
        <w:jc w:val="center"/>
        <w:rPr>
          <w:rFonts w:ascii="Arial" w:hAnsi="Arial"/>
          <w:b/>
          <w:sz w:val="58"/>
        </w:rPr>
      </w:pPr>
      <w:r>
        <w:rPr>
          <w:noProof/>
          <w:lang w:val="nl-BE" w:eastAsia="nl-BE"/>
        </w:rPr>
        <w:drawing>
          <wp:anchor distT="0" distB="0" distL="114300" distR="114300" simplePos="0" relativeHeight="251657728" behindDoc="1" locked="0" layoutInCell="1" allowOverlap="1">
            <wp:simplePos x="0" y="0"/>
            <wp:positionH relativeFrom="column">
              <wp:posOffset>170570</wp:posOffset>
            </wp:positionH>
            <wp:positionV relativeFrom="paragraph">
              <wp:posOffset>33778</wp:posOffset>
            </wp:positionV>
            <wp:extent cx="5715123" cy="7999525"/>
            <wp:effectExtent l="19050" t="0" r="0" b="0"/>
            <wp:wrapNone/>
            <wp:docPr id="12" name="Afbeelding 12" descr="mo,dstukwi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dstukwissel"/>
                    <pic:cNvPicPr>
                      <a:picLocks noChangeAspect="1" noChangeArrowheads="1"/>
                    </pic:cNvPicPr>
                  </pic:nvPicPr>
                  <pic:blipFill>
                    <a:blip r:embed="rId7" cstate="print">
                      <a:lum bright="70000" contrast="-70000"/>
                      <a:grayscl/>
                    </a:blip>
                    <a:srcRect/>
                    <a:stretch>
                      <a:fillRect/>
                    </a:stretch>
                  </pic:blipFill>
                  <pic:spPr bwMode="auto">
                    <a:xfrm>
                      <a:off x="0" y="0"/>
                      <a:ext cx="5715123" cy="7999525"/>
                    </a:xfrm>
                    <a:prstGeom prst="rect">
                      <a:avLst/>
                    </a:prstGeom>
                    <a:noFill/>
                    <a:ln w="9525">
                      <a:noFill/>
                      <a:miter lim="800000"/>
                      <a:headEnd/>
                      <a:tailEnd/>
                    </a:ln>
                  </pic:spPr>
                </pic:pic>
              </a:graphicData>
            </a:graphic>
          </wp:anchor>
        </w:drawing>
      </w:r>
      <w:r w:rsidR="00727954">
        <w:rPr>
          <w:rFonts w:ascii="Arial" w:hAnsi="Arial"/>
          <w:b/>
          <w:sz w:val="58"/>
        </w:rPr>
        <w:t>ZILVERMEER</w:t>
      </w:r>
    </w:p>
    <w:p w:rsidR="00532519" w:rsidRPr="00AC3E84" w:rsidRDefault="00727954" w:rsidP="00727954">
      <w:pPr>
        <w:tabs>
          <w:tab w:val="left" w:pos="5670"/>
        </w:tabs>
        <w:spacing w:after="240"/>
        <w:ind w:left="709"/>
        <w:jc w:val="center"/>
        <w:rPr>
          <w:rFonts w:ascii="Arial" w:hAnsi="Arial"/>
          <w:b/>
          <w:sz w:val="36"/>
          <w:szCs w:val="36"/>
        </w:rPr>
      </w:pPr>
      <w:r>
        <w:rPr>
          <w:rFonts w:ascii="Arial" w:hAnsi="Arial"/>
          <w:b/>
          <w:sz w:val="48"/>
        </w:rPr>
        <w:t>Z</w:t>
      </w:r>
      <w:r w:rsidR="00532519">
        <w:rPr>
          <w:rFonts w:ascii="Arial" w:hAnsi="Arial"/>
          <w:b/>
          <w:sz w:val="48"/>
        </w:rPr>
        <w:t xml:space="preserve">ondag </w:t>
      </w:r>
      <w:r w:rsidR="002A2C29">
        <w:rPr>
          <w:rFonts w:ascii="Arial" w:hAnsi="Arial"/>
          <w:b/>
          <w:sz w:val="48"/>
        </w:rPr>
        <w:t>21</w:t>
      </w:r>
      <w:r w:rsidR="00564CDE">
        <w:rPr>
          <w:rFonts w:ascii="Arial" w:hAnsi="Arial"/>
          <w:b/>
          <w:sz w:val="48"/>
        </w:rPr>
        <w:t>/05/20</w:t>
      </w:r>
      <w:r w:rsidR="002A2C29">
        <w:rPr>
          <w:rFonts w:ascii="Arial" w:hAnsi="Arial"/>
          <w:b/>
          <w:sz w:val="48"/>
        </w:rPr>
        <w:t>17</w:t>
      </w:r>
    </w:p>
    <w:p w:rsidR="00532519" w:rsidRPr="00AC3E84" w:rsidRDefault="00532519">
      <w:pPr>
        <w:spacing w:after="240"/>
        <w:ind w:left="709"/>
        <w:rPr>
          <w:rFonts w:ascii="Arial" w:hAnsi="Arial"/>
          <w:b/>
          <w:sz w:val="36"/>
          <w:szCs w:val="36"/>
        </w:rPr>
      </w:pPr>
      <w:r w:rsidRPr="00AC3E84">
        <w:rPr>
          <w:rFonts w:ascii="Arial" w:hAnsi="Arial"/>
          <w:b/>
          <w:sz w:val="36"/>
          <w:szCs w:val="36"/>
        </w:rPr>
        <w:t>Programma:</w:t>
      </w:r>
    </w:p>
    <w:p w:rsidR="00532519" w:rsidRPr="00AC3E84" w:rsidRDefault="00532519">
      <w:pPr>
        <w:numPr>
          <w:ilvl w:val="0"/>
          <w:numId w:val="1"/>
        </w:numPr>
        <w:spacing w:before="120" w:after="120" w:line="480" w:lineRule="auto"/>
        <w:ind w:left="1417" w:hanging="425"/>
        <w:rPr>
          <w:rFonts w:ascii="Arial" w:hAnsi="Arial"/>
          <w:b/>
          <w:sz w:val="36"/>
          <w:szCs w:val="36"/>
        </w:rPr>
      </w:pPr>
      <w:r w:rsidRPr="00AC3E84">
        <w:rPr>
          <w:rFonts w:ascii="Arial" w:hAnsi="Arial"/>
          <w:b/>
          <w:sz w:val="36"/>
          <w:szCs w:val="36"/>
        </w:rPr>
        <w:t xml:space="preserve">Inschrijvingen </w:t>
      </w:r>
      <w:r w:rsidR="00A565F9">
        <w:rPr>
          <w:rFonts w:ascii="Arial" w:hAnsi="Arial"/>
          <w:b/>
          <w:sz w:val="36"/>
          <w:szCs w:val="36"/>
        </w:rPr>
        <w:t>tot</w:t>
      </w:r>
      <w:r w:rsidR="0095402D">
        <w:rPr>
          <w:rFonts w:ascii="Arial" w:hAnsi="Arial"/>
          <w:b/>
          <w:sz w:val="36"/>
          <w:szCs w:val="36"/>
        </w:rPr>
        <w:t xml:space="preserve"> 10</w:t>
      </w:r>
      <w:r w:rsidRPr="00AC3E84">
        <w:rPr>
          <w:rFonts w:ascii="Arial" w:hAnsi="Arial"/>
          <w:b/>
          <w:sz w:val="36"/>
          <w:szCs w:val="36"/>
        </w:rPr>
        <w:t>h</w:t>
      </w:r>
      <w:r w:rsidR="0095402D">
        <w:rPr>
          <w:rFonts w:ascii="Arial" w:hAnsi="Arial"/>
          <w:b/>
          <w:sz w:val="36"/>
          <w:szCs w:val="36"/>
        </w:rPr>
        <w:t>0</w:t>
      </w:r>
      <w:r w:rsidRPr="00AC3E84">
        <w:rPr>
          <w:rFonts w:ascii="Arial" w:hAnsi="Arial"/>
          <w:b/>
          <w:sz w:val="36"/>
          <w:szCs w:val="36"/>
        </w:rPr>
        <w:t>0</w:t>
      </w:r>
    </w:p>
    <w:p w:rsidR="00532519" w:rsidRPr="00AC3E84" w:rsidRDefault="00DB54DD">
      <w:pPr>
        <w:numPr>
          <w:ilvl w:val="0"/>
          <w:numId w:val="1"/>
        </w:numPr>
        <w:spacing w:before="120" w:after="120" w:line="480" w:lineRule="auto"/>
        <w:ind w:left="1417" w:hanging="425"/>
        <w:rPr>
          <w:rFonts w:ascii="Arial" w:hAnsi="Arial"/>
          <w:b/>
          <w:sz w:val="36"/>
          <w:szCs w:val="36"/>
        </w:rPr>
      </w:pPr>
      <w:r>
        <w:rPr>
          <w:rFonts w:ascii="Arial" w:hAnsi="Arial"/>
          <w:b/>
          <w:sz w:val="36"/>
          <w:szCs w:val="36"/>
        </w:rPr>
        <w:t xml:space="preserve">10h45 </w:t>
      </w:r>
      <w:r w:rsidR="00532519" w:rsidRPr="00AC3E84">
        <w:rPr>
          <w:rFonts w:ascii="Arial" w:hAnsi="Arial"/>
          <w:b/>
          <w:sz w:val="36"/>
          <w:szCs w:val="36"/>
        </w:rPr>
        <w:t xml:space="preserve">: </w:t>
      </w:r>
      <w:r w:rsidR="00727954">
        <w:rPr>
          <w:rFonts w:ascii="Arial" w:hAnsi="Arial"/>
          <w:b/>
          <w:sz w:val="36"/>
          <w:szCs w:val="36"/>
        </w:rPr>
        <w:t>Briefing</w:t>
      </w:r>
      <w:r w:rsidR="00532519" w:rsidRPr="00AC3E84">
        <w:rPr>
          <w:rFonts w:ascii="Arial" w:hAnsi="Arial"/>
          <w:b/>
          <w:sz w:val="36"/>
          <w:szCs w:val="36"/>
        </w:rPr>
        <w:t xml:space="preserve"> </w:t>
      </w:r>
    </w:p>
    <w:p w:rsidR="00532519" w:rsidRPr="00AC3E84" w:rsidRDefault="00532519">
      <w:pPr>
        <w:numPr>
          <w:ilvl w:val="0"/>
          <w:numId w:val="1"/>
        </w:numPr>
        <w:spacing w:before="120" w:after="120" w:line="480" w:lineRule="auto"/>
        <w:ind w:left="1417" w:hanging="425"/>
        <w:rPr>
          <w:rFonts w:ascii="Arial" w:hAnsi="Arial"/>
          <w:b/>
          <w:sz w:val="36"/>
          <w:szCs w:val="36"/>
        </w:rPr>
      </w:pPr>
      <w:r w:rsidRPr="00AC3E84">
        <w:rPr>
          <w:rFonts w:ascii="Arial" w:hAnsi="Arial"/>
          <w:b/>
          <w:sz w:val="36"/>
          <w:szCs w:val="36"/>
        </w:rPr>
        <w:t>Middagpauze</w:t>
      </w:r>
    </w:p>
    <w:p w:rsidR="00532519" w:rsidRPr="00AC3E84" w:rsidRDefault="00532519">
      <w:pPr>
        <w:numPr>
          <w:ilvl w:val="0"/>
          <w:numId w:val="1"/>
        </w:numPr>
        <w:spacing w:before="120" w:after="120" w:line="480" w:lineRule="auto"/>
        <w:ind w:left="1417" w:hanging="425"/>
        <w:rPr>
          <w:rFonts w:ascii="Arial" w:hAnsi="Arial"/>
          <w:b/>
          <w:sz w:val="36"/>
          <w:szCs w:val="36"/>
        </w:rPr>
      </w:pPr>
      <w:r w:rsidRPr="00AC3E84">
        <w:rPr>
          <w:rFonts w:ascii="Arial" w:hAnsi="Arial"/>
          <w:b/>
          <w:sz w:val="36"/>
          <w:szCs w:val="36"/>
        </w:rPr>
        <w:t xml:space="preserve">Inschrijvingen </w:t>
      </w:r>
      <w:r w:rsidR="00A565F9">
        <w:rPr>
          <w:rFonts w:ascii="Arial" w:hAnsi="Arial"/>
          <w:b/>
          <w:sz w:val="36"/>
          <w:szCs w:val="36"/>
        </w:rPr>
        <w:t xml:space="preserve">tot </w:t>
      </w:r>
      <w:r w:rsidR="00DB54DD">
        <w:rPr>
          <w:rFonts w:ascii="Arial" w:hAnsi="Arial"/>
          <w:b/>
          <w:sz w:val="36"/>
          <w:szCs w:val="36"/>
        </w:rPr>
        <w:t>14h45</w:t>
      </w:r>
    </w:p>
    <w:p w:rsidR="00532519" w:rsidRPr="00AC3E84" w:rsidRDefault="00532519">
      <w:pPr>
        <w:numPr>
          <w:ilvl w:val="0"/>
          <w:numId w:val="1"/>
        </w:numPr>
        <w:spacing w:before="120" w:after="120" w:line="480" w:lineRule="auto"/>
        <w:ind w:left="1417" w:hanging="425"/>
        <w:rPr>
          <w:rFonts w:ascii="Arial" w:hAnsi="Arial"/>
          <w:b/>
          <w:sz w:val="36"/>
          <w:szCs w:val="36"/>
        </w:rPr>
      </w:pPr>
      <w:r w:rsidRPr="00AC3E84">
        <w:rPr>
          <w:rFonts w:ascii="Arial" w:hAnsi="Arial"/>
          <w:b/>
          <w:sz w:val="36"/>
          <w:szCs w:val="36"/>
        </w:rPr>
        <w:t xml:space="preserve">15h30: </w:t>
      </w:r>
      <w:r w:rsidR="00727954">
        <w:rPr>
          <w:rFonts w:ascii="Arial" w:hAnsi="Arial"/>
          <w:b/>
          <w:sz w:val="36"/>
          <w:szCs w:val="36"/>
        </w:rPr>
        <w:t>briefing</w:t>
      </w:r>
    </w:p>
    <w:p w:rsidR="00532519" w:rsidRPr="00AC3E84" w:rsidRDefault="00532519">
      <w:pPr>
        <w:numPr>
          <w:ilvl w:val="0"/>
          <w:numId w:val="1"/>
        </w:numPr>
        <w:spacing w:before="120" w:after="120" w:line="480" w:lineRule="auto"/>
        <w:ind w:left="1417" w:hanging="425"/>
        <w:rPr>
          <w:rFonts w:ascii="Arial" w:hAnsi="Arial"/>
          <w:b/>
          <w:sz w:val="36"/>
          <w:szCs w:val="36"/>
        </w:rPr>
      </w:pPr>
      <w:r w:rsidRPr="00AC3E84">
        <w:rPr>
          <w:rFonts w:ascii="Arial" w:hAnsi="Arial"/>
          <w:b/>
          <w:sz w:val="36"/>
          <w:szCs w:val="36"/>
        </w:rPr>
        <w:t>17h30: einde</w:t>
      </w:r>
    </w:p>
    <w:p w:rsidR="008502F4" w:rsidRDefault="00A565F9">
      <w:pPr>
        <w:spacing w:after="480"/>
        <w:rPr>
          <w:rFonts w:ascii="Arial" w:hAnsi="Arial"/>
          <w:b/>
          <w:sz w:val="28"/>
          <w:szCs w:val="28"/>
        </w:rPr>
      </w:pPr>
      <w:r>
        <w:rPr>
          <w:rFonts w:ascii="Arial" w:hAnsi="Arial"/>
          <w:b/>
          <w:sz w:val="28"/>
          <w:szCs w:val="28"/>
        </w:rPr>
        <w:t xml:space="preserve">Kandidaten die willen deelnemen en niet beschikken over een Zilvermeer abonnement  </w:t>
      </w:r>
      <w:r w:rsidR="0095402D">
        <w:rPr>
          <w:rFonts w:ascii="Arial" w:hAnsi="Arial"/>
          <w:b/>
          <w:sz w:val="28"/>
          <w:szCs w:val="28"/>
        </w:rPr>
        <w:t>kunnen vanaf 9.</w:t>
      </w:r>
      <w:r w:rsidR="00DA2F16">
        <w:rPr>
          <w:rFonts w:ascii="Arial" w:hAnsi="Arial"/>
          <w:b/>
          <w:sz w:val="28"/>
          <w:szCs w:val="28"/>
        </w:rPr>
        <w:t>0</w:t>
      </w:r>
      <w:r>
        <w:rPr>
          <w:rFonts w:ascii="Arial" w:hAnsi="Arial"/>
          <w:b/>
          <w:sz w:val="28"/>
          <w:szCs w:val="28"/>
        </w:rPr>
        <w:t>0u binnen mits betaling aan de inkom</w:t>
      </w:r>
      <w:r w:rsidR="005F497F">
        <w:rPr>
          <w:rFonts w:ascii="Arial" w:hAnsi="Arial"/>
          <w:b/>
          <w:sz w:val="28"/>
          <w:szCs w:val="28"/>
        </w:rPr>
        <w:t>.</w:t>
      </w:r>
      <w:r w:rsidR="005F497F">
        <w:rPr>
          <w:rFonts w:ascii="Arial" w:hAnsi="Arial"/>
          <w:b/>
          <w:sz w:val="28"/>
          <w:szCs w:val="28"/>
        </w:rPr>
        <w:br/>
      </w:r>
      <w:r w:rsidR="008502F4">
        <w:rPr>
          <w:rFonts w:ascii="Arial" w:hAnsi="Arial"/>
          <w:b/>
          <w:sz w:val="28"/>
          <w:szCs w:val="28"/>
        </w:rPr>
        <w:br/>
      </w:r>
      <w:r w:rsidR="005F497F">
        <w:rPr>
          <w:rFonts w:ascii="Arial" w:hAnsi="Arial"/>
          <w:b/>
          <w:sz w:val="28"/>
          <w:szCs w:val="28"/>
        </w:rPr>
        <w:t>Uiteraard zijn onze LIMOS wet-</w:t>
      </w:r>
      <w:proofErr w:type="spellStart"/>
      <w:r w:rsidR="005F497F">
        <w:rPr>
          <w:rFonts w:ascii="Arial" w:hAnsi="Arial"/>
          <w:b/>
          <w:sz w:val="28"/>
          <w:szCs w:val="28"/>
        </w:rPr>
        <w:t>wheelduikers</w:t>
      </w:r>
      <w:proofErr w:type="spellEnd"/>
      <w:r w:rsidR="00D40EB2">
        <w:rPr>
          <w:rFonts w:ascii="Arial" w:hAnsi="Arial"/>
          <w:b/>
          <w:sz w:val="28"/>
          <w:szCs w:val="28"/>
        </w:rPr>
        <w:t xml:space="preserve"> met hun begeleiders </w:t>
      </w:r>
      <w:r w:rsidR="005F497F">
        <w:rPr>
          <w:rFonts w:ascii="Arial" w:hAnsi="Arial"/>
          <w:b/>
          <w:sz w:val="28"/>
          <w:szCs w:val="28"/>
        </w:rPr>
        <w:t>van harte welkom.</w:t>
      </w:r>
      <w:r w:rsidR="005F497F">
        <w:rPr>
          <w:rFonts w:ascii="Arial" w:hAnsi="Arial"/>
          <w:b/>
          <w:sz w:val="28"/>
          <w:szCs w:val="28"/>
        </w:rPr>
        <w:br/>
      </w:r>
      <w:r w:rsidR="005F497F">
        <w:rPr>
          <w:rFonts w:ascii="Arial" w:hAnsi="Arial"/>
          <w:b/>
          <w:sz w:val="28"/>
          <w:szCs w:val="28"/>
        </w:rPr>
        <w:br/>
      </w:r>
      <w:proofErr w:type="spellStart"/>
      <w:r w:rsidR="005F497F">
        <w:rPr>
          <w:rFonts w:ascii="Arial" w:hAnsi="Arial"/>
          <w:b/>
          <w:sz w:val="28"/>
          <w:szCs w:val="28"/>
        </w:rPr>
        <w:t>Nitrox</w:t>
      </w:r>
      <w:proofErr w:type="spellEnd"/>
      <w:r w:rsidR="005F497F">
        <w:rPr>
          <w:rFonts w:ascii="Arial" w:hAnsi="Arial"/>
          <w:b/>
          <w:sz w:val="28"/>
          <w:szCs w:val="28"/>
        </w:rPr>
        <w:t xml:space="preserve"> duiken voor BND kunnen gedaan worden mits inschrijving op voorhand via </w:t>
      </w:r>
      <w:hyperlink r:id="rId8" w:history="1">
        <w:r w:rsidR="005F497F" w:rsidRPr="003A64DA">
          <w:rPr>
            <w:rStyle w:val="Hyperlink"/>
            <w:rFonts w:ascii="Arial" w:hAnsi="Arial"/>
            <w:b/>
            <w:sz w:val="28"/>
            <w:szCs w:val="28"/>
          </w:rPr>
          <w:t>Nitrox@limos-vzw.be</w:t>
        </w:r>
      </w:hyperlink>
      <w:r w:rsidR="005F497F">
        <w:rPr>
          <w:rFonts w:ascii="Arial" w:hAnsi="Arial"/>
          <w:b/>
          <w:sz w:val="28"/>
          <w:szCs w:val="28"/>
        </w:rPr>
        <w:t xml:space="preserve"> .</w:t>
      </w:r>
    </w:p>
    <w:p w:rsidR="00016D2A" w:rsidRDefault="00016D2A">
      <w:pPr>
        <w:spacing w:after="480"/>
        <w:rPr>
          <w:rFonts w:ascii="Arial" w:hAnsi="Arial"/>
          <w:b/>
          <w:sz w:val="28"/>
          <w:szCs w:val="28"/>
        </w:rPr>
      </w:pPr>
    </w:p>
    <w:p w:rsidR="00016D2A" w:rsidRPr="003142AE" w:rsidRDefault="003142AE">
      <w:pPr>
        <w:spacing w:after="480"/>
        <w:rPr>
          <w:rFonts w:ascii="Arial" w:hAnsi="Arial"/>
          <w:color w:val="FF0000"/>
        </w:rPr>
      </w:pPr>
      <w:r w:rsidRPr="003142AE">
        <w:rPr>
          <w:rFonts w:ascii="Arial" w:hAnsi="Arial"/>
          <w:bCs/>
          <w:color w:val="FF0000"/>
          <w:szCs w:val="24"/>
        </w:rPr>
        <w:lastRenderedPageBreak/>
        <w:t xml:space="preserve">Iedere kandidaat biedt zich aan met zijn duikboekje, logboekje &amp; proevenkaart. De proevenkaarten moeten ingevuld zijn : naam &amp; duikclub + stempel, laatste medische onderzoek. Verplichte duiken moeten ingevuld en getekend zijn door de duikschoolverantwoordelijke. </w:t>
      </w:r>
    </w:p>
    <w:p w:rsidR="00457FF5" w:rsidRDefault="00614C8B">
      <w:pPr>
        <w:spacing w:after="480"/>
        <w:rPr>
          <w:rFonts w:ascii="Arial" w:hAnsi="Arial"/>
          <w:sz w:val="28"/>
          <w:szCs w:val="28"/>
        </w:rPr>
      </w:pPr>
      <w:r>
        <w:rPr>
          <w:rFonts w:ascii="Arial" w:hAnsi="Arial"/>
        </w:rPr>
        <w:t>Bonnetjes voor flesvullingen kunnen aangekocht</w:t>
      </w:r>
      <w:r w:rsidR="00A565F9" w:rsidRPr="005F497F">
        <w:rPr>
          <w:rFonts w:ascii="Arial" w:hAnsi="Arial"/>
        </w:rPr>
        <w:t xml:space="preserve"> worden </w:t>
      </w:r>
      <w:r w:rsidR="00457FF5">
        <w:rPr>
          <w:rFonts w:ascii="Arial" w:hAnsi="Arial"/>
        </w:rPr>
        <w:t>aan de ingang. Je betaald hiervoor € 1</w:t>
      </w:r>
      <w:r w:rsidR="005F497F" w:rsidRPr="005F497F">
        <w:rPr>
          <w:rFonts w:ascii="Arial" w:hAnsi="Arial"/>
          <w:sz w:val="28"/>
          <w:szCs w:val="28"/>
        </w:rPr>
        <w:t xml:space="preserve"> </w:t>
      </w:r>
    </w:p>
    <w:p w:rsidR="00B9416B" w:rsidRPr="00DA2F16" w:rsidRDefault="00457FF5">
      <w:pPr>
        <w:spacing w:after="480"/>
        <w:rPr>
          <w:rFonts w:ascii="Arial" w:hAnsi="Arial"/>
        </w:rPr>
      </w:pPr>
      <w:r>
        <w:rPr>
          <w:rFonts w:ascii="Arial" w:hAnsi="Arial"/>
        </w:rPr>
        <w:t xml:space="preserve">Duikers die niet beschikken over een abonnement kunnen binnen met een dagticket voor € 2 aan de ingang. </w:t>
      </w:r>
      <w:r w:rsidR="00357440">
        <w:rPr>
          <w:rFonts w:ascii="Arial" w:hAnsi="Arial"/>
        </w:rPr>
        <w:t xml:space="preserve">Ook jullie kopen aan de ingang een bonnetje om je fles te laten vullen. </w:t>
      </w:r>
    </w:p>
    <w:p w:rsidR="00614C8B" w:rsidRDefault="00614C8B">
      <w:pPr>
        <w:spacing w:after="480"/>
        <w:rPr>
          <w:rFonts w:ascii="Arial" w:hAnsi="Arial"/>
        </w:rPr>
      </w:pPr>
      <w:r>
        <w:rPr>
          <w:rFonts w:ascii="Arial" w:hAnsi="Arial"/>
        </w:rPr>
        <w:t>Gebruik van omkleedruimte en douche is gratis.</w:t>
      </w:r>
    </w:p>
    <w:p w:rsidR="00457FF5" w:rsidRDefault="00457FF5">
      <w:pPr>
        <w:spacing w:after="480"/>
        <w:rPr>
          <w:rFonts w:ascii="Arial" w:hAnsi="Arial"/>
        </w:rPr>
      </w:pPr>
      <w:r>
        <w:rPr>
          <w:rFonts w:ascii="Arial" w:hAnsi="Arial"/>
        </w:rPr>
        <w:t>Iedereen brengt zelf eten en drinken mee, de cafetaria is gesloten en kan niet gebruikt worden. Op het terras staan geen tafels en stoelen meer dus iedereen brengt ook zijn eigen stoelen best mee.</w:t>
      </w:r>
    </w:p>
    <w:p w:rsidR="00614C8B" w:rsidRDefault="00614C8B">
      <w:pPr>
        <w:spacing w:after="480"/>
        <w:rPr>
          <w:rFonts w:ascii="Arial" w:hAnsi="Arial"/>
        </w:rPr>
      </w:pPr>
    </w:p>
    <w:p w:rsidR="00AC0822" w:rsidRDefault="00AC0822">
      <w:pPr>
        <w:spacing w:after="480"/>
        <w:rPr>
          <w:rFonts w:ascii="Arial" w:hAnsi="Arial"/>
        </w:rPr>
      </w:pPr>
      <w:r>
        <w:rPr>
          <w:rFonts w:ascii="Arial" w:hAnsi="Arial"/>
        </w:rPr>
        <w:tab/>
      </w:r>
      <w:r>
        <w:rPr>
          <w:rFonts w:ascii="Arial" w:hAnsi="Arial"/>
        </w:rPr>
        <w:tab/>
      </w:r>
    </w:p>
    <w:p w:rsidR="00AC0822" w:rsidRDefault="00AC0822">
      <w:pPr>
        <w:spacing w:after="480"/>
        <w:rPr>
          <w:rFonts w:ascii="Arial" w:hAnsi="Arial"/>
        </w:rPr>
      </w:pPr>
    </w:p>
    <w:p w:rsidR="005F497F" w:rsidRDefault="005F497F">
      <w:pPr>
        <w:spacing w:after="480"/>
        <w:rPr>
          <w:rFonts w:ascii="Arial" w:hAnsi="Arial"/>
        </w:rPr>
      </w:pPr>
    </w:p>
    <w:p w:rsidR="005F497F" w:rsidRPr="005F497F" w:rsidRDefault="005F497F">
      <w:pPr>
        <w:spacing w:after="480"/>
        <w:rPr>
          <w:rFonts w:ascii="Arial" w:hAnsi="Arial"/>
        </w:rPr>
      </w:pPr>
    </w:p>
    <w:p w:rsidR="005F497F" w:rsidRPr="005F497F" w:rsidRDefault="005F497F">
      <w:pPr>
        <w:spacing w:after="480"/>
        <w:rPr>
          <w:rFonts w:ascii="Arial" w:hAnsi="Arial"/>
          <w:sz w:val="28"/>
          <w:szCs w:val="28"/>
        </w:rPr>
      </w:pPr>
    </w:p>
    <w:p w:rsidR="005F497F" w:rsidRDefault="005F497F">
      <w:pPr>
        <w:spacing w:after="480"/>
        <w:rPr>
          <w:rFonts w:ascii="Arial" w:hAnsi="Arial"/>
          <w:b/>
          <w:sz w:val="28"/>
          <w:szCs w:val="28"/>
        </w:rPr>
      </w:pPr>
    </w:p>
    <w:p w:rsidR="008502F4" w:rsidRDefault="008502F4">
      <w:pPr>
        <w:spacing w:after="480"/>
        <w:rPr>
          <w:rFonts w:ascii="Arial" w:hAnsi="Arial"/>
          <w:b/>
          <w:sz w:val="28"/>
          <w:szCs w:val="28"/>
        </w:rPr>
      </w:pPr>
    </w:p>
    <w:p w:rsidR="008502F4" w:rsidRDefault="008502F4">
      <w:pPr>
        <w:spacing w:after="480"/>
        <w:rPr>
          <w:rFonts w:ascii="Arial" w:hAnsi="Arial"/>
          <w:b/>
          <w:sz w:val="28"/>
          <w:szCs w:val="28"/>
        </w:rPr>
      </w:pPr>
    </w:p>
    <w:p w:rsidR="008502F4" w:rsidRPr="00AC3E84" w:rsidRDefault="008502F4">
      <w:pPr>
        <w:spacing w:after="480"/>
        <w:rPr>
          <w:rFonts w:ascii="Arial" w:hAnsi="Arial"/>
          <w:b/>
          <w:sz w:val="28"/>
          <w:szCs w:val="28"/>
        </w:rPr>
      </w:pPr>
    </w:p>
    <w:sectPr w:rsidR="008502F4" w:rsidRPr="00AC3E84" w:rsidSect="00177ADF">
      <w:headerReference w:type="default" r:id="rId9"/>
      <w:footerReference w:type="default" r:id="rId10"/>
      <w:pgSz w:w="11907" w:h="16840" w:code="9"/>
      <w:pgMar w:top="567" w:right="709" w:bottom="1015" w:left="709"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DF" w:rsidRDefault="002B77DF">
      <w:r>
        <w:separator/>
      </w:r>
    </w:p>
  </w:endnote>
  <w:endnote w:type="continuationSeparator" w:id="0">
    <w:p w:rsidR="002B77DF" w:rsidRDefault="002B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2D" w:rsidRDefault="0095402D">
    <w:pPr>
      <w:pStyle w:val="Voettekst"/>
      <w:tabs>
        <w:tab w:val="clear" w:pos="9072"/>
        <w:tab w:val="right" w:pos="10206"/>
      </w:tabs>
      <w:rPr>
        <w:rFonts w:ascii="Arial" w:hAnsi="Arial"/>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DF" w:rsidRDefault="002B77DF">
      <w:r>
        <w:separator/>
      </w:r>
    </w:p>
  </w:footnote>
  <w:footnote w:type="continuationSeparator" w:id="0">
    <w:p w:rsidR="002B77DF" w:rsidRDefault="002B7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2D" w:rsidRDefault="0095402D">
    <w:pPr>
      <w:pStyle w:val="Koptekst"/>
      <w:rPr>
        <w:sz w:val="19"/>
      </w:rPr>
    </w:pPr>
    <w:r w:rsidRPr="00177ADF">
      <w:rPr>
        <w:sz w:val="19"/>
      </w:rPr>
      <w:object w:dxaOrig="11174"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92.25pt">
          <v:imagedata r:id="rId1" o:title=""/>
        </v:shape>
        <o:OLEObject Type="Embed" ProgID="CorelDRAW.Graphic.6" ShapeID="_x0000_i1025" DrawAspect="Content" ObjectID="_1554738032" r:id="rId2"/>
      </w:object>
    </w:r>
  </w:p>
  <w:p w:rsidR="0095402D" w:rsidRDefault="0095402D">
    <w:pPr>
      <w:pStyle w:val="Koptekst"/>
      <w:spacing w:after="240"/>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27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07"/>
    <w:rsid w:val="000110E5"/>
    <w:rsid w:val="00016D2A"/>
    <w:rsid w:val="000F7D73"/>
    <w:rsid w:val="00130D6E"/>
    <w:rsid w:val="00177ADF"/>
    <w:rsid w:val="001C228D"/>
    <w:rsid w:val="001D1A1F"/>
    <w:rsid w:val="001E0264"/>
    <w:rsid w:val="002A2C29"/>
    <w:rsid w:val="002B77DF"/>
    <w:rsid w:val="002F46FB"/>
    <w:rsid w:val="002F65B5"/>
    <w:rsid w:val="00307E5E"/>
    <w:rsid w:val="003142AE"/>
    <w:rsid w:val="00357440"/>
    <w:rsid w:val="0036586A"/>
    <w:rsid w:val="003701A0"/>
    <w:rsid w:val="003A2D27"/>
    <w:rsid w:val="003F0A77"/>
    <w:rsid w:val="003F7807"/>
    <w:rsid w:val="00404721"/>
    <w:rsid w:val="00424C0E"/>
    <w:rsid w:val="0043694F"/>
    <w:rsid w:val="00457FF5"/>
    <w:rsid w:val="00461108"/>
    <w:rsid w:val="004B52E6"/>
    <w:rsid w:val="004C3820"/>
    <w:rsid w:val="00532519"/>
    <w:rsid w:val="00564CDE"/>
    <w:rsid w:val="005B6133"/>
    <w:rsid w:val="005F497F"/>
    <w:rsid w:val="00614C8B"/>
    <w:rsid w:val="00651080"/>
    <w:rsid w:val="006556C2"/>
    <w:rsid w:val="006C33E4"/>
    <w:rsid w:val="006E266E"/>
    <w:rsid w:val="00722F37"/>
    <w:rsid w:val="00727954"/>
    <w:rsid w:val="00733F93"/>
    <w:rsid w:val="0075799B"/>
    <w:rsid w:val="007749A1"/>
    <w:rsid w:val="007A5952"/>
    <w:rsid w:val="007C0DF1"/>
    <w:rsid w:val="008004B0"/>
    <w:rsid w:val="00813720"/>
    <w:rsid w:val="00827F58"/>
    <w:rsid w:val="008502F4"/>
    <w:rsid w:val="00877869"/>
    <w:rsid w:val="0089489B"/>
    <w:rsid w:val="008C60B4"/>
    <w:rsid w:val="008C70FB"/>
    <w:rsid w:val="00902A73"/>
    <w:rsid w:val="00935228"/>
    <w:rsid w:val="0095402D"/>
    <w:rsid w:val="0095481A"/>
    <w:rsid w:val="00A074F5"/>
    <w:rsid w:val="00A565F9"/>
    <w:rsid w:val="00A77A99"/>
    <w:rsid w:val="00A83EE4"/>
    <w:rsid w:val="00AC0822"/>
    <w:rsid w:val="00AC3E84"/>
    <w:rsid w:val="00B9416B"/>
    <w:rsid w:val="00BE2D64"/>
    <w:rsid w:val="00C25412"/>
    <w:rsid w:val="00C72448"/>
    <w:rsid w:val="00C979F0"/>
    <w:rsid w:val="00CC7CA8"/>
    <w:rsid w:val="00D12C16"/>
    <w:rsid w:val="00D40EB2"/>
    <w:rsid w:val="00D774BD"/>
    <w:rsid w:val="00DA2F16"/>
    <w:rsid w:val="00DB54DD"/>
    <w:rsid w:val="00DB56FC"/>
    <w:rsid w:val="00DD1C13"/>
    <w:rsid w:val="00E719AF"/>
    <w:rsid w:val="00EE215F"/>
    <w:rsid w:val="00F820C4"/>
    <w:rsid w:val="00F91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5DEB73-5F9D-4E50-ABE5-14DF3201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177ADF"/>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77ADF"/>
    <w:pPr>
      <w:tabs>
        <w:tab w:val="center" w:pos="4536"/>
        <w:tab w:val="right" w:pos="9072"/>
      </w:tabs>
    </w:pPr>
  </w:style>
  <w:style w:type="paragraph" w:styleId="Voettekst">
    <w:name w:val="footer"/>
    <w:basedOn w:val="Standaard"/>
    <w:rsid w:val="00177ADF"/>
    <w:pPr>
      <w:tabs>
        <w:tab w:val="center" w:pos="4536"/>
        <w:tab w:val="right" w:pos="9072"/>
      </w:tabs>
    </w:pPr>
  </w:style>
  <w:style w:type="character" w:styleId="Hyperlink">
    <w:name w:val="Hyperlink"/>
    <w:basedOn w:val="Standaardalinea-lettertype"/>
    <w:rsid w:val="005F4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rox@limos-vzw.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Aan de LIMOS-INSTRUCTEURS</vt:lpstr>
    </vt:vector>
  </TitlesOfParts>
  <Company>COMPAQ</Company>
  <LinksUpToDate>false</LinksUpToDate>
  <CharactersWithSpaces>1323</CharactersWithSpaces>
  <SharedDoc>false</SharedDoc>
  <HLinks>
    <vt:vector size="12" baseType="variant">
      <vt:variant>
        <vt:i4>6029368</vt:i4>
      </vt:variant>
      <vt:variant>
        <vt:i4>3</vt:i4>
      </vt:variant>
      <vt:variant>
        <vt:i4>0</vt:i4>
      </vt:variant>
      <vt:variant>
        <vt:i4>5</vt:i4>
      </vt:variant>
      <vt:variant>
        <vt:lpwstr>mailto:info@atlantis-vzw.be</vt:lpwstr>
      </vt:variant>
      <vt:variant>
        <vt:lpwstr/>
      </vt:variant>
      <vt:variant>
        <vt:i4>5046328</vt:i4>
      </vt:variant>
      <vt:variant>
        <vt:i4>0</vt:i4>
      </vt:variant>
      <vt:variant>
        <vt:i4>0</vt:i4>
      </vt:variant>
      <vt:variant>
        <vt:i4>5</vt:i4>
      </vt:variant>
      <vt:variant>
        <vt:lpwstr>mailto:Nitrox@limos-vzw.be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LIMOS-INSTRUCTEURS</dc:title>
  <dc:creator>Walter Mellaerts</dc:creator>
  <cp:lastModifiedBy>Maarten Nelissen</cp:lastModifiedBy>
  <cp:revision>2</cp:revision>
  <cp:lastPrinted>2010-04-03T10:11:00Z</cp:lastPrinted>
  <dcterms:created xsi:type="dcterms:W3CDTF">2017-04-26T16:54:00Z</dcterms:created>
  <dcterms:modified xsi:type="dcterms:W3CDTF">2017-04-26T16:54:00Z</dcterms:modified>
</cp:coreProperties>
</file>